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857A7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7A7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857A7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1338CC8C" wp14:editId="050BD88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EF0E56" w:rsidRDefault="00326F36" w:rsidP="00EF0E5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F0E56" w:rsidRDefault="00326F36" w:rsidP="00EF0E5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F0E56" w:rsidRDefault="00EF0E56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25 ноября</w:t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EA4CDE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5</w:t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326F36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85</w:t>
      </w:r>
    </w:p>
    <w:p w:rsidR="00326F36" w:rsidRPr="00EF0E56" w:rsidRDefault="00326F36" w:rsidP="00EF0E5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F0E56" w:rsidRDefault="00326F36" w:rsidP="00EF0E5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F0E56" w:rsidRDefault="00326F36" w:rsidP="00EF0E56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EF0E56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EF0E56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3E590D" w:rsidRPr="00EF0E56">
        <w:rPr>
          <w:rFonts w:ascii="PT Astra Serif" w:hAnsi="PT Astra Serif" w:cs="Times New Roman"/>
          <w:b/>
          <w:sz w:val="26"/>
          <w:szCs w:val="26"/>
        </w:rPr>
        <w:t>9</w:t>
      </w:r>
      <w:r w:rsidRPr="00EF0E56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EF0E56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EF0E56">
        <w:rPr>
          <w:rFonts w:ascii="PT Astra Serif" w:hAnsi="PT Astra Serif"/>
          <w:b/>
          <w:sz w:val="26"/>
          <w:szCs w:val="26"/>
        </w:rPr>
        <w:t xml:space="preserve"> </w:t>
      </w:r>
      <w:r w:rsidRPr="00EF0E56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6C0A26" w:rsidRPr="00EF0E56">
        <w:rPr>
          <w:rFonts w:ascii="PT Astra Serif" w:hAnsi="PT Astra Serif"/>
          <w:b/>
          <w:sz w:val="26"/>
          <w:szCs w:val="26"/>
        </w:rPr>
        <w:t xml:space="preserve">лесном </w:t>
      </w:r>
      <w:r w:rsidR="00A62FF0" w:rsidRPr="00EF0E56">
        <w:rPr>
          <w:rFonts w:ascii="PT Astra Serif" w:hAnsi="PT Astra Serif"/>
          <w:b/>
          <w:sz w:val="26"/>
          <w:szCs w:val="26"/>
        </w:rPr>
        <w:t>контроле</w:t>
      </w:r>
      <w:r w:rsidRPr="00EF0E56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EF0E56" w:rsidRDefault="00326F36" w:rsidP="00EF0E5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EF0E56" w:rsidRDefault="00326F36" w:rsidP="00EF0E5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EF0E56" w:rsidRDefault="00A62FF0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7D4E02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326F36" w:rsidRPr="00EF0E56" w:rsidRDefault="00326F36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EF0E56" w:rsidRDefault="00326F36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Pr="00EF0E56" w:rsidRDefault="00757768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57768" w:rsidRPr="00EF0E56" w:rsidRDefault="00757768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F0E56">
        <w:rPr>
          <w:rFonts w:ascii="PT Astra Serif" w:hAnsi="PT Astra Serif"/>
          <w:sz w:val="26"/>
          <w:szCs w:val="26"/>
        </w:rPr>
        <w:t>Внести в приложение к решению Думы г</w:t>
      </w:r>
      <w:r w:rsidR="009F6B7C" w:rsidRPr="00EF0E56">
        <w:rPr>
          <w:rFonts w:ascii="PT Astra Serif" w:hAnsi="PT Astra Serif"/>
          <w:sz w:val="26"/>
          <w:szCs w:val="26"/>
        </w:rPr>
        <w:t>орода Югорска от 31.08.2021 № 69</w:t>
      </w:r>
      <w:r w:rsidRPr="00EF0E56">
        <w:rPr>
          <w:rFonts w:ascii="PT Astra Serif" w:hAnsi="PT Astra Serif"/>
          <w:sz w:val="26"/>
          <w:szCs w:val="26"/>
        </w:rPr>
        <w:t xml:space="preserve"> </w:t>
      </w:r>
      <w:r w:rsidRPr="00EF0E56">
        <w:rPr>
          <w:rFonts w:ascii="PT Astra Serif" w:hAnsi="PT Astra Serif" w:cs="Times New Roman"/>
          <w:sz w:val="26"/>
          <w:szCs w:val="26"/>
        </w:rPr>
        <w:t>«</w:t>
      </w:r>
      <w:r w:rsidRPr="00EF0E56">
        <w:rPr>
          <w:rFonts w:ascii="PT Astra Serif" w:hAnsi="PT Astra Serif"/>
          <w:sz w:val="26"/>
          <w:szCs w:val="26"/>
        </w:rPr>
        <w:t xml:space="preserve">Об утверждении Положения о муниципальном </w:t>
      </w:r>
      <w:r w:rsidR="009F6B7C" w:rsidRPr="00EF0E56">
        <w:rPr>
          <w:rFonts w:ascii="PT Astra Serif" w:hAnsi="PT Astra Serif"/>
          <w:sz w:val="26"/>
          <w:szCs w:val="26"/>
        </w:rPr>
        <w:t xml:space="preserve">лесном </w:t>
      </w:r>
      <w:r w:rsidRPr="00EF0E56">
        <w:rPr>
          <w:rFonts w:ascii="PT Astra Serif" w:hAnsi="PT Astra Serif"/>
          <w:sz w:val="26"/>
          <w:szCs w:val="26"/>
        </w:rPr>
        <w:t>контроле»</w:t>
      </w:r>
      <w:r w:rsidR="00B153C6" w:rsidRPr="00EF0E56">
        <w:rPr>
          <w:rFonts w:ascii="PT Astra Serif" w:hAnsi="PT Astra Serif"/>
          <w:sz w:val="26"/>
          <w:szCs w:val="26"/>
        </w:rPr>
        <w:t xml:space="preserve"> (с изменениями от </w:t>
      </w:r>
      <w:r w:rsidR="009F6B7C" w:rsidRPr="00EF0E56">
        <w:rPr>
          <w:rFonts w:ascii="PT Astra Serif" w:hAnsi="PT Astra Serif"/>
          <w:sz w:val="26"/>
          <w:szCs w:val="26"/>
        </w:rPr>
        <w:t>27</w:t>
      </w:r>
      <w:r w:rsidR="003F524D" w:rsidRPr="00EF0E56">
        <w:rPr>
          <w:rFonts w:ascii="PT Astra Serif" w:hAnsi="PT Astra Serif"/>
          <w:sz w:val="26"/>
          <w:szCs w:val="26"/>
        </w:rPr>
        <w:t>.0</w:t>
      </w:r>
      <w:r w:rsidR="009F6B7C" w:rsidRPr="00EF0E56">
        <w:rPr>
          <w:rFonts w:ascii="PT Astra Serif" w:hAnsi="PT Astra Serif"/>
          <w:sz w:val="26"/>
          <w:szCs w:val="26"/>
        </w:rPr>
        <w:t>9</w:t>
      </w:r>
      <w:r w:rsidR="00B153C6" w:rsidRPr="00EF0E56">
        <w:rPr>
          <w:rFonts w:ascii="PT Astra Serif" w:hAnsi="PT Astra Serif"/>
          <w:sz w:val="26"/>
          <w:szCs w:val="26"/>
        </w:rPr>
        <w:t xml:space="preserve">.2022 № </w:t>
      </w:r>
      <w:r w:rsidR="009F6B7C" w:rsidRPr="00EF0E56">
        <w:rPr>
          <w:rFonts w:ascii="PT Astra Serif" w:hAnsi="PT Astra Serif"/>
          <w:sz w:val="26"/>
          <w:szCs w:val="26"/>
        </w:rPr>
        <w:t>96</w:t>
      </w:r>
      <w:r w:rsidR="003F524D" w:rsidRPr="00EF0E56">
        <w:rPr>
          <w:rFonts w:ascii="PT Astra Serif" w:hAnsi="PT Astra Serif"/>
          <w:sz w:val="26"/>
          <w:szCs w:val="26"/>
        </w:rPr>
        <w:t>, от 28.02.2023 № 1</w:t>
      </w:r>
      <w:r w:rsidR="009F6B7C" w:rsidRPr="00EF0E56">
        <w:rPr>
          <w:rFonts w:ascii="PT Astra Serif" w:hAnsi="PT Astra Serif"/>
          <w:sz w:val="26"/>
          <w:szCs w:val="26"/>
        </w:rPr>
        <w:t>1</w:t>
      </w:r>
      <w:r w:rsidR="00BB7280" w:rsidRPr="00EF0E56">
        <w:rPr>
          <w:rFonts w:ascii="PT Astra Serif" w:hAnsi="PT Astra Serif"/>
          <w:sz w:val="26"/>
          <w:szCs w:val="26"/>
        </w:rPr>
        <w:t>, от 29.08.2023 № 6</w:t>
      </w:r>
      <w:r w:rsidR="009F6B7C" w:rsidRPr="00EF0E56">
        <w:rPr>
          <w:rFonts w:ascii="PT Astra Serif" w:hAnsi="PT Astra Serif"/>
          <w:sz w:val="26"/>
          <w:szCs w:val="26"/>
        </w:rPr>
        <w:t>8</w:t>
      </w:r>
      <w:r w:rsidR="002010F4" w:rsidRPr="00EF0E56">
        <w:rPr>
          <w:rFonts w:ascii="PT Astra Serif" w:hAnsi="PT Astra Serif"/>
          <w:sz w:val="26"/>
          <w:szCs w:val="26"/>
        </w:rPr>
        <w:t xml:space="preserve">, </w:t>
      </w:r>
      <w:r w:rsidR="00B07749" w:rsidRPr="00EF0E56">
        <w:rPr>
          <w:rFonts w:ascii="PT Astra Serif" w:hAnsi="PT Astra Serif"/>
          <w:sz w:val="26"/>
          <w:szCs w:val="26"/>
        </w:rPr>
        <w:t xml:space="preserve"> </w:t>
      </w:r>
      <w:r w:rsidR="009F6B7C" w:rsidRPr="00EF0E56">
        <w:rPr>
          <w:rFonts w:ascii="PT Astra Serif" w:hAnsi="PT Astra Serif"/>
          <w:sz w:val="26"/>
          <w:szCs w:val="26"/>
        </w:rPr>
        <w:t xml:space="preserve">от 19.12.2023 № 106, </w:t>
      </w:r>
      <w:r w:rsidR="00B07749" w:rsidRPr="00EF0E56">
        <w:rPr>
          <w:rFonts w:ascii="PT Astra Serif" w:hAnsi="PT Astra Serif"/>
          <w:sz w:val="26"/>
          <w:szCs w:val="26"/>
        </w:rPr>
        <w:t xml:space="preserve">от 26.11.2024 № </w:t>
      </w:r>
      <w:r w:rsidR="009F6B7C" w:rsidRPr="00EF0E56">
        <w:rPr>
          <w:rFonts w:ascii="PT Astra Serif" w:hAnsi="PT Astra Serif"/>
          <w:sz w:val="26"/>
          <w:szCs w:val="26"/>
        </w:rPr>
        <w:t>93</w:t>
      </w:r>
      <w:r w:rsidR="00EE5235" w:rsidRPr="00EF0E56">
        <w:rPr>
          <w:rFonts w:ascii="PT Astra Serif" w:hAnsi="PT Astra Serif"/>
          <w:sz w:val="26"/>
          <w:szCs w:val="26"/>
        </w:rPr>
        <w:t xml:space="preserve">) </w:t>
      </w:r>
      <w:r w:rsidRPr="00EF0E56">
        <w:rPr>
          <w:rFonts w:ascii="PT Astra Serif" w:hAnsi="PT Astra Serif"/>
          <w:sz w:val="26"/>
          <w:szCs w:val="26"/>
        </w:rPr>
        <w:t>следующие изменения:</w:t>
      </w:r>
      <w:proofErr w:type="gramEnd"/>
    </w:p>
    <w:p w:rsidR="00477309" w:rsidRPr="00EF0E56" w:rsidRDefault="00477309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sz w:val="26"/>
          <w:szCs w:val="26"/>
        </w:rPr>
        <w:t>1.</w:t>
      </w:r>
      <w:r w:rsidR="00A00C7A" w:rsidRPr="00EF0E56">
        <w:rPr>
          <w:rFonts w:ascii="PT Astra Serif" w:hAnsi="PT Astra Serif"/>
          <w:sz w:val="26"/>
          <w:szCs w:val="26"/>
        </w:rPr>
        <w:t>1</w:t>
      </w:r>
      <w:r w:rsidRPr="00EF0E56">
        <w:rPr>
          <w:rFonts w:ascii="PT Astra Serif" w:hAnsi="PT Astra Serif"/>
          <w:sz w:val="26"/>
          <w:szCs w:val="26"/>
        </w:rPr>
        <w:t xml:space="preserve">. 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> </w:t>
      </w:r>
      <w:hyperlink r:id="rId8" w:anchor="/document/402709954/entry/1013" w:history="1">
        <w:r w:rsidRPr="00EF0E56">
          <w:rPr>
            <w:rFonts w:ascii="PT Astra Serif" w:hAnsi="PT Astra Serif"/>
            <w:sz w:val="26"/>
            <w:szCs w:val="26"/>
            <w:shd w:val="clear" w:color="auto" w:fill="FFFFFF"/>
          </w:rPr>
          <w:t>Пункт 13</w:t>
        </w:r>
      </w:hyperlink>
      <w:r w:rsidR="00CC3718" w:rsidRPr="00EF0E56">
        <w:rPr>
          <w:rFonts w:ascii="PT Astra Serif" w:hAnsi="PT Astra Serif"/>
          <w:sz w:val="26"/>
          <w:szCs w:val="26"/>
        </w:rPr>
        <w:t>.1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> признать утратившим силу.</w:t>
      </w:r>
    </w:p>
    <w:p w:rsidR="009946AE" w:rsidRPr="00EF0E56" w:rsidRDefault="009946AE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1.2. Пункт 17 изложить в следующей редакции:</w:t>
      </w:r>
    </w:p>
    <w:p w:rsidR="009946AE" w:rsidRPr="00EF0E56" w:rsidRDefault="009946AE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sz w:val="26"/>
          <w:szCs w:val="26"/>
        </w:rPr>
        <w:t xml:space="preserve">«17. 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 Допустимый уровень риска причинения вреда (ущерба) закреплен в ключевых показателях вида муниципального контроля</w:t>
      </w:r>
      <w:r w:rsidR="004B3D77" w:rsidRPr="00EF0E56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4B3D77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содержащихся в </w:t>
      </w:r>
      <w:hyperlink r:id="rId9" w:anchor="/document/406907110/entry/4000" w:history="1">
        <w:r w:rsidR="004B3D77" w:rsidRPr="00EF0E56">
          <w:rPr>
            <w:rFonts w:ascii="PT Astra Serif" w:hAnsi="PT Astra Serif"/>
            <w:sz w:val="26"/>
            <w:szCs w:val="26"/>
            <w:shd w:val="clear" w:color="auto" w:fill="FFFFFF"/>
          </w:rPr>
          <w:t xml:space="preserve">приложении </w:t>
        </w:r>
      </w:hyperlink>
      <w:r w:rsidRPr="00EF0E56">
        <w:rPr>
          <w:rFonts w:ascii="PT Astra Serif" w:hAnsi="PT Astra Serif"/>
          <w:sz w:val="26"/>
          <w:szCs w:val="26"/>
        </w:rPr>
        <w:t>3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 к настоящему </w:t>
      </w:r>
      <w:r w:rsidR="004B3D77" w:rsidRPr="00EF0E56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>оложению</w:t>
      </w:r>
      <w:proofErr w:type="gramStart"/>
      <w:r w:rsidRPr="00EF0E56">
        <w:rPr>
          <w:rFonts w:ascii="PT Astra Serif" w:hAnsi="PT Astra Serif"/>
          <w:sz w:val="26"/>
          <w:szCs w:val="26"/>
          <w:shd w:val="clear" w:color="auto" w:fill="FFFFFF"/>
        </w:rPr>
        <w:t>.».</w:t>
      </w:r>
      <w:proofErr w:type="gramEnd"/>
    </w:p>
    <w:p w:rsidR="00664AE8" w:rsidRPr="00EF0E56" w:rsidRDefault="00664AE8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1.3. Пункт 31 дополнить словами «, 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:rsidR="008F1660" w:rsidRPr="00EF0E56" w:rsidRDefault="00E52EB3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1.</w:t>
      </w:r>
      <w:r w:rsidR="00664AE8" w:rsidRPr="00EF0E56">
        <w:rPr>
          <w:rFonts w:ascii="PT Astra Serif" w:hAnsi="PT Astra Serif"/>
          <w:sz w:val="26"/>
          <w:szCs w:val="26"/>
        </w:rPr>
        <w:t>4</w:t>
      </w:r>
      <w:r w:rsidRPr="00EF0E56">
        <w:rPr>
          <w:rFonts w:ascii="PT Astra Serif" w:hAnsi="PT Astra Serif"/>
          <w:sz w:val="26"/>
          <w:szCs w:val="26"/>
        </w:rPr>
        <w:t xml:space="preserve">. </w:t>
      </w:r>
      <w:r w:rsidR="008F1660" w:rsidRPr="00EF0E56">
        <w:rPr>
          <w:rFonts w:ascii="PT Astra Serif" w:hAnsi="PT Astra Serif"/>
          <w:sz w:val="26"/>
          <w:szCs w:val="26"/>
        </w:rPr>
        <w:t>Пункт 3</w:t>
      </w:r>
      <w:r w:rsidR="004E30DC" w:rsidRPr="00EF0E56">
        <w:rPr>
          <w:rFonts w:ascii="PT Astra Serif" w:hAnsi="PT Astra Serif"/>
          <w:sz w:val="26"/>
          <w:szCs w:val="26"/>
        </w:rPr>
        <w:t>6</w:t>
      </w:r>
      <w:r w:rsidR="008F1660" w:rsidRPr="00EF0E56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8B03DF" w:rsidRPr="00EF0E56" w:rsidRDefault="004E30DC" w:rsidP="00EF0E56">
      <w:pPr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hAnsi="PT Astra Serif"/>
          <w:sz w:val="26"/>
          <w:szCs w:val="26"/>
        </w:rPr>
        <w:t>«36</w:t>
      </w:r>
      <w:r w:rsidR="008F1660" w:rsidRPr="00EF0E56">
        <w:rPr>
          <w:rFonts w:ascii="PT Astra Serif" w:hAnsi="PT Astra Serif"/>
          <w:sz w:val="26"/>
          <w:szCs w:val="26"/>
        </w:rPr>
        <w:t>.</w:t>
      </w:r>
      <w:r w:rsidR="008B03D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391340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должностное лицо контрольного органа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осуществляет ознакомление с объектом контроля, сбор</w:t>
      </w:r>
      <w:proofErr w:type="gramEnd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сведений, необходимых для отнесения объектов контроля к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категориям риска, и проводит оценку уровня соблюдения контролируемым лицом обязательных требований.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</w:t>
      </w:r>
      <w:r w:rsidR="007D4E02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м или муниципальным учреждением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7D4E02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Обязательный профилактический визит проводится в порядке и случаях, предусмотренных </w:t>
      </w:r>
      <w:hyperlink r:id="rId10" w:anchor="/document/74449814/entry/25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статьями 25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11" w:anchor="/document/74449814/entry/521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52.1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="00DF341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Для </w:t>
      </w:r>
      <w:proofErr w:type="gramStart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Правительством Российской Федерации.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Плановые контрольные мероприятия, обязательные профилактические визиты, предусмотренные </w:t>
      </w:r>
      <w:hyperlink r:id="rId12" w:anchor="/document/74449814/entry/2502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частью 2 статьи 25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="00CB51E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248-ФЗ, в отношении категории низкого риска не проводятся.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 </w:t>
      </w:r>
      <w:hyperlink r:id="rId13" w:anchor="/document/74449814/entry/90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90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="00CB51E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14" w:anchor="/document/74449814/entry/9010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90.1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="00DF341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</w:t>
      </w:r>
    </w:p>
    <w:p w:rsidR="008B03DF" w:rsidRPr="00EF0E56" w:rsidRDefault="008B03D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по инициативе контролируемого лица проводится в соответствии с требованиями </w:t>
      </w:r>
      <w:hyperlink r:id="rId15" w:anchor="/document/74449814/entry/522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статьи 52.2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="00DF341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248-ФЗ.».</w:t>
      </w:r>
    </w:p>
    <w:p w:rsidR="00E159F9" w:rsidRPr="00EF0E56" w:rsidRDefault="001E7A01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1.</w:t>
      </w:r>
      <w:r w:rsidR="009946AE" w:rsidRPr="00EF0E56">
        <w:rPr>
          <w:rFonts w:ascii="PT Astra Serif" w:hAnsi="PT Astra Serif"/>
          <w:sz w:val="26"/>
          <w:szCs w:val="26"/>
        </w:rPr>
        <w:t>5</w:t>
      </w:r>
      <w:r w:rsidRPr="00EF0E56">
        <w:rPr>
          <w:rFonts w:ascii="PT Astra Serif" w:hAnsi="PT Astra Serif"/>
          <w:sz w:val="26"/>
          <w:szCs w:val="26"/>
        </w:rPr>
        <w:t>. Пункты 37</w:t>
      </w:r>
      <w:r w:rsidR="007D4E02" w:rsidRPr="00EF0E56">
        <w:rPr>
          <w:rFonts w:ascii="PT Astra Serif" w:hAnsi="PT Astra Serif"/>
          <w:sz w:val="26"/>
          <w:szCs w:val="26"/>
        </w:rPr>
        <w:t>-</w:t>
      </w:r>
      <w:r w:rsidRPr="00EF0E56">
        <w:rPr>
          <w:rFonts w:ascii="PT Astra Serif" w:hAnsi="PT Astra Serif"/>
          <w:sz w:val="26"/>
          <w:szCs w:val="26"/>
        </w:rPr>
        <w:t>39.4 признать утратившими силу.</w:t>
      </w:r>
    </w:p>
    <w:p w:rsidR="001E7A01" w:rsidRPr="00EF0E56" w:rsidRDefault="001E7A01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1.</w:t>
      </w:r>
      <w:r w:rsidR="009946AE" w:rsidRPr="00EF0E56">
        <w:rPr>
          <w:rFonts w:ascii="PT Astra Serif" w:hAnsi="PT Astra Serif"/>
          <w:sz w:val="26"/>
          <w:szCs w:val="26"/>
        </w:rPr>
        <w:t>6</w:t>
      </w:r>
      <w:r w:rsidRPr="00EF0E56">
        <w:rPr>
          <w:rFonts w:ascii="PT Astra Serif" w:hAnsi="PT Astra Serif"/>
          <w:sz w:val="26"/>
          <w:szCs w:val="26"/>
        </w:rPr>
        <w:t>. Дополнить пунктом 42.1 следующего содержания:</w:t>
      </w:r>
    </w:p>
    <w:p w:rsidR="001E7A01" w:rsidRPr="00EF0E56" w:rsidRDefault="001E7A01" w:rsidP="00EF0E56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hAnsi="PT Astra Serif"/>
          <w:sz w:val="26"/>
          <w:szCs w:val="26"/>
        </w:rPr>
        <w:t>«42.1.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A75895" w:rsidRPr="00EF0E56" w:rsidRDefault="00947E0B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1.</w:t>
      </w:r>
      <w:r w:rsidR="009946AE" w:rsidRPr="00EF0E56">
        <w:rPr>
          <w:rFonts w:ascii="PT Astra Serif" w:hAnsi="PT Astra Serif"/>
          <w:sz w:val="26"/>
          <w:szCs w:val="26"/>
        </w:rPr>
        <w:t>7</w:t>
      </w:r>
      <w:r w:rsidR="00E52EB3" w:rsidRPr="00EF0E56">
        <w:rPr>
          <w:rFonts w:ascii="PT Astra Serif" w:hAnsi="PT Astra Serif"/>
          <w:sz w:val="26"/>
          <w:szCs w:val="26"/>
        </w:rPr>
        <w:t xml:space="preserve">. </w:t>
      </w:r>
      <w:r w:rsidRPr="00EF0E56">
        <w:rPr>
          <w:rFonts w:ascii="PT Astra Serif" w:hAnsi="PT Astra Serif"/>
          <w:sz w:val="26"/>
          <w:szCs w:val="26"/>
        </w:rPr>
        <w:t>Пункт</w:t>
      </w:r>
      <w:r w:rsidR="00664AE8" w:rsidRPr="00EF0E56">
        <w:rPr>
          <w:rFonts w:ascii="PT Astra Serif" w:hAnsi="PT Astra Serif"/>
          <w:sz w:val="26"/>
          <w:szCs w:val="26"/>
        </w:rPr>
        <w:t>ы</w:t>
      </w:r>
      <w:r w:rsidRPr="00EF0E56">
        <w:rPr>
          <w:rFonts w:ascii="PT Astra Serif" w:hAnsi="PT Astra Serif"/>
          <w:sz w:val="26"/>
          <w:szCs w:val="26"/>
        </w:rPr>
        <w:t xml:space="preserve"> 44</w:t>
      </w:r>
      <w:r w:rsidR="00664AE8" w:rsidRPr="00EF0E56">
        <w:rPr>
          <w:rFonts w:ascii="PT Astra Serif" w:hAnsi="PT Astra Serif"/>
          <w:sz w:val="26"/>
          <w:szCs w:val="26"/>
        </w:rPr>
        <w:t>,45</w:t>
      </w:r>
      <w:r w:rsidR="00A75895" w:rsidRPr="00EF0E56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A75895" w:rsidRPr="00EF0E56" w:rsidRDefault="00A75895" w:rsidP="00EF0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hAnsi="PT Astra Serif"/>
          <w:sz w:val="26"/>
          <w:szCs w:val="26"/>
        </w:rPr>
        <w:t>«4</w:t>
      </w:r>
      <w:r w:rsidR="00A00C7A" w:rsidRPr="00EF0E56">
        <w:rPr>
          <w:rFonts w:ascii="PT Astra Serif" w:hAnsi="PT Astra Serif"/>
          <w:sz w:val="26"/>
          <w:szCs w:val="26"/>
        </w:rPr>
        <w:t>4</w:t>
      </w:r>
      <w:r w:rsidRPr="00EF0E56">
        <w:rPr>
          <w:rFonts w:ascii="PT Astra Serif" w:hAnsi="PT Astra Serif"/>
          <w:sz w:val="26"/>
          <w:szCs w:val="26"/>
        </w:rPr>
        <w:t xml:space="preserve">. </w:t>
      </w:r>
      <w:r w:rsidR="00431875" w:rsidRPr="00EF0E56">
        <w:rPr>
          <w:rFonts w:ascii="PT Astra Serif" w:hAnsi="PT Astra Serif"/>
          <w:sz w:val="26"/>
          <w:szCs w:val="26"/>
        </w:rPr>
        <w:t>П</w:t>
      </w:r>
      <w:r w:rsidR="00431875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ри осуществлении муниципального контроля плановые контрольные мероприятия не проводятся. Контрольные мероприятия осуществляются на внеплановой основе</w:t>
      </w:r>
      <w:proofErr w:type="gramStart"/>
      <w:r w:rsidR="00431875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586DFE" w:rsidRPr="00EF0E56" w:rsidRDefault="00664AE8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sz w:val="26"/>
          <w:szCs w:val="26"/>
        </w:rPr>
        <w:t>4</w:t>
      </w:r>
      <w:r w:rsidR="00947E0B" w:rsidRPr="00EF0E56">
        <w:rPr>
          <w:rFonts w:ascii="PT Astra Serif" w:hAnsi="PT Astra Serif"/>
          <w:sz w:val="26"/>
          <w:szCs w:val="26"/>
        </w:rPr>
        <w:t>5</w:t>
      </w:r>
      <w:r w:rsidR="00A75895" w:rsidRPr="00EF0E56">
        <w:rPr>
          <w:rFonts w:ascii="PT Astra Serif" w:hAnsi="PT Astra Serif"/>
          <w:sz w:val="26"/>
          <w:szCs w:val="26"/>
        </w:rPr>
        <w:t>.</w:t>
      </w:r>
      <w:r w:rsidR="00EB1C7D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 Внеплановые контрольные мероприятия, за исключением внеплановых контрольных мероприятий без взаимодействия, проводятся по основаниям, предусмотренным пунктами</w:t>
      </w:r>
      <w:r w:rsidR="00431875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EB1C7D" w:rsidRPr="00EF0E56">
        <w:rPr>
          <w:rFonts w:ascii="PT Astra Serif" w:hAnsi="PT Astra Serif"/>
          <w:sz w:val="26"/>
          <w:szCs w:val="26"/>
          <w:shd w:val="clear" w:color="auto" w:fill="FFFFFF"/>
        </w:rPr>
        <w:t>1, </w:t>
      </w:r>
      <w:r w:rsidR="00EB1C7D" w:rsidRPr="00EF0E56">
        <w:rPr>
          <w:rFonts w:ascii="PT Astra Serif" w:hAnsi="PT Astra Serif"/>
          <w:sz w:val="26"/>
          <w:szCs w:val="26"/>
        </w:rPr>
        <w:t xml:space="preserve"> </w:t>
      </w:r>
      <w:hyperlink r:id="rId16" w:anchor="/document/74449814/entry/570103" w:history="1">
        <w:r w:rsidR="00EB1C7D" w:rsidRPr="00EF0E56">
          <w:rPr>
            <w:rFonts w:ascii="PT Astra Serif" w:hAnsi="PT Astra Serif"/>
            <w:sz w:val="26"/>
            <w:szCs w:val="26"/>
            <w:shd w:val="clear" w:color="auto" w:fill="FFFFFF"/>
          </w:rPr>
          <w:t>3 – 9 части 1</w:t>
        </w:r>
      </w:hyperlink>
      <w:r w:rsidR="00EB1C7D" w:rsidRPr="00EF0E56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7" w:anchor="/document/74449814/entry/5703" w:history="1">
        <w:r w:rsidR="00EB1C7D" w:rsidRPr="00EF0E56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="00EB1C7D" w:rsidRPr="00EF0E56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EB1C7D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Федерального закона </w:t>
      </w:r>
      <w:r w:rsidR="00DF341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="007D4E02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EB1C7D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 248-ФЗ</w:t>
      </w:r>
      <w:r w:rsidR="00EB1C7D" w:rsidRPr="00EF0E56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586DFE" w:rsidRPr="00EF0E56" w:rsidRDefault="00586DFE" w:rsidP="00EF0E56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hAnsi="PT Astra Serif"/>
          <w:sz w:val="26"/>
          <w:szCs w:val="26"/>
          <w:shd w:val="clear" w:color="auto" w:fill="FFFFFF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(</w:t>
      </w:r>
      <w:hyperlink r:id="rId18" w:anchor="/document/402709944/entry/1100" w:history="1">
        <w:r w:rsidRPr="00EF0E56">
          <w:rPr>
            <w:rFonts w:ascii="PT Astra Serif" w:hAnsi="PT Astra Serif"/>
            <w:sz w:val="26"/>
            <w:szCs w:val="26"/>
            <w:shd w:val="clear" w:color="auto" w:fill="FFFFFF"/>
          </w:rPr>
          <w:t>приложение</w:t>
        </w:r>
      </w:hyperlink>
      <w:r w:rsidRPr="00EF0E56">
        <w:rPr>
          <w:rFonts w:ascii="PT Astra Serif" w:hAnsi="PT Astra Serif"/>
          <w:sz w:val="26"/>
          <w:szCs w:val="26"/>
        </w:rPr>
        <w:t xml:space="preserve"> 1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>).</w:t>
      </w:r>
    </w:p>
    <w:p w:rsidR="00586DFE" w:rsidRPr="00EF0E56" w:rsidRDefault="00586DFE" w:rsidP="00EF0E56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hAnsi="PT Astra Serif"/>
          <w:sz w:val="26"/>
          <w:szCs w:val="26"/>
          <w:shd w:val="clear" w:color="auto" w:fill="FFFFFF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 критериями риска (приложение 2).</w:t>
      </w:r>
      <w:r w:rsidR="00664AE8" w:rsidRPr="00EF0E56">
        <w:rPr>
          <w:rFonts w:ascii="PT Astra Serif" w:hAnsi="PT Astra Serif"/>
          <w:sz w:val="26"/>
          <w:szCs w:val="26"/>
          <w:shd w:val="clear" w:color="auto" w:fill="FFFFFF"/>
        </w:rPr>
        <w:t>».</w:t>
      </w:r>
    </w:p>
    <w:p w:rsidR="007D4E02" w:rsidRPr="00EF0E56" w:rsidRDefault="005C407B" w:rsidP="00EF0E56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1.8</w:t>
      </w:r>
      <w:r w:rsidR="007D4E02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В пункте 53 </w:t>
      </w:r>
      <w:r w:rsidR="007D4E02" w:rsidRPr="00EF0E56">
        <w:rPr>
          <w:rFonts w:ascii="PT Astra Serif" w:hAnsi="PT Astra Serif"/>
          <w:sz w:val="26"/>
          <w:szCs w:val="26"/>
          <w:shd w:val="clear" w:color="auto" w:fill="FFFFFF"/>
        </w:rPr>
        <w:t>цифры «3 – 6» заменить цифрами «3, 4, 6, 8».</w:t>
      </w:r>
    </w:p>
    <w:p w:rsidR="00282872" w:rsidRPr="00EF0E56" w:rsidRDefault="00164CE6" w:rsidP="00EF0E56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5C407B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282872" w:rsidRPr="00EF0E56">
        <w:rPr>
          <w:rFonts w:ascii="PT Astra Serif" w:hAnsi="PT Astra Serif"/>
          <w:sz w:val="26"/>
          <w:szCs w:val="26"/>
        </w:rPr>
        <w:t>Пункт 6</w:t>
      </w:r>
      <w:r w:rsidR="004C6CFF" w:rsidRPr="00EF0E56">
        <w:rPr>
          <w:rFonts w:ascii="PT Astra Serif" w:hAnsi="PT Astra Serif"/>
          <w:sz w:val="26"/>
          <w:szCs w:val="26"/>
        </w:rPr>
        <w:t>1</w:t>
      </w:r>
      <w:r w:rsidR="00282872" w:rsidRPr="00EF0E56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282872" w:rsidRPr="00EF0E56" w:rsidRDefault="00282872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«6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соответствии с </w:t>
      </w:r>
      <w:hyperlink r:id="rId19" w:anchor="/document/74449814/entry/570103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пунктами 3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20" w:anchor="/document/74449814/entry/570104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4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21" w:anchor="/document/74449814/entry/570106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6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22" w:anchor="/document/74449814/entry/570108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8 части 1 статьи 57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="00DF341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="007D4E02" w:rsidRPr="00EF0E56">
        <w:rPr>
          <w:rFonts w:ascii="PT Astra Serif" w:hAnsi="PT Astra Serif"/>
          <w:sz w:val="26"/>
          <w:szCs w:val="26"/>
          <w:shd w:val="clear" w:color="auto" w:fill="FFFFFF"/>
        </w:rPr>
        <w:t>№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 248-ФЗ.».</w:t>
      </w:r>
    </w:p>
    <w:p w:rsidR="007D4E02" w:rsidRPr="00EF0E56" w:rsidRDefault="007D4E02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5C407B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В пункте 81 </w:t>
      </w:r>
      <w:r w:rsidRPr="00EF0E56">
        <w:rPr>
          <w:rFonts w:ascii="PT Astra Serif" w:hAnsi="PT Astra Serif"/>
          <w:sz w:val="26"/>
          <w:szCs w:val="26"/>
          <w:shd w:val="clear" w:color="auto" w:fill="FFFFFF"/>
        </w:rPr>
        <w:t>слово «осуществляться» заменить словами «совершаться следующие контрольные  действия».</w:t>
      </w:r>
    </w:p>
    <w:p w:rsidR="007D4E02" w:rsidRPr="00EF0E56" w:rsidRDefault="007D4E02" w:rsidP="00EF0E56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5C407B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Пункт 84 </w:t>
      </w:r>
      <w:r w:rsidRPr="00EF0E56">
        <w:rPr>
          <w:rFonts w:ascii="PT Astra Serif" w:hAnsi="PT Astra Serif"/>
          <w:sz w:val="26"/>
          <w:szCs w:val="26"/>
        </w:rPr>
        <w:t>признать утратившим силу.</w:t>
      </w:r>
    </w:p>
    <w:p w:rsidR="00C04243" w:rsidRPr="00EF0E56" w:rsidRDefault="00164CE6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81743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5C407B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E77498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Д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ополнить р</w:t>
      </w:r>
      <w:r w:rsidR="00C04243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аздел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ом</w:t>
      </w:r>
      <w:r w:rsidR="00C04243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V</w:t>
      </w:r>
      <w:r w:rsidR="00C04243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следующего содержания</w:t>
      </w:r>
      <w:r w:rsidR="00C04243" w:rsidRPr="00EF0E56">
        <w:rPr>
          <w:rFonts w:ascii="PT Astra Serif" w:hAnsi="PT Astra Serif"/>
          <w:sz w:val="26"/>
          <w:szCs w:val="26"/>
        </w:rPr>
        <w:t>:</w:t>
      </w:r>
    </w:p>
    <w:p w:rsidR="00164CE6" w:rsidRPr="00EF0E56" w:rsidRDefault="00164CE6" w:rsidP="00EF0E5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V. Управление рисками причинения вреда (ущерба) охраняемым законом ценностям при осуществлении муниципального  контроля</w:t>
      </w:r>
    </w:p>
    <w:p w:rsidR="00065AD8" w:rsidRPr="00EF0E56" w:rsidRDefault="00065AD8" w:rsidP="00EF0E5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Учет рисков причинения вреда (ущерба) охраняемым законом ценностям, порядок отнесения объектов </w:t>
      </w:r>
      <w:r w:rsidR="007D4E02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муниципального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 </w:t>
      </w:r>
      <w:hyperlink r:id="rId23" w:anchor="/document/74449814/entry/500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главой 5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="00DF341C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C22AC1" w:rsidRPr="00EF0E56" w:rsidRDefault="004C6CF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99</w:t>
      </w:r>
      <w:r w:rsidR="00C22AC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Допустимый уровень риска причинения вреда (ущерба) закреплен в ключевых показателях вида муниципального контроля.</w:t>
      </w:r>
    </w:p>
    <w:p w:rsidR="00C22AC1" w:rsidRPr="00EF0E56" w:rsidRDefault="004C6CF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102</w:t>
      </w:r>
      <w:r w:rsidR="00C22AC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риска.</w:t>
      </w:r>
    </w:p>
    <w:p w:rsidR="00C22AC1" w:rsidRPr="00EF0E56" w:rsidRDefault="004C6CF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103</w:t>
      </w:r>
      <w:r w:rsidR="00C22AC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22AC1" w:rsidRPr="00EF0E56" w:rsidRDefault="004C6CFF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104</w:t>
      </w:r>
      <w:r w:rsidR="00C22AC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В случае</w:t>
      </w:r>
      <w:proofErr w:type="gramStart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proofErr w:type="gramEnd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Контролируемые лица, в том числе с использованием федеральной государственной информационной системы </w:t>
      </w:r>
      <w:r w:rsidR="00DF341C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портал государственных и муниципальных услуг (функций)</w:t>
      </w:r>
      <w:r w:rsidR="00DF341C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81743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22AC1" w:rsidRPr="00EF0E56" w:rsidRDefault="00C22AC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="007D4E02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proofErr w:type="gramStart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внесения соответствующих сведений в подсистему федеральной государственной информационной системы </w:t>
      </w:r>
      <w:r w:rsidR="001E7A0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Федеральный реестр государственных </w:t>
      </w:r>
      <w:r w:rsidR="001E7A0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и муниципальных услуг (функций)»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E7A0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1E7A0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 критериями риска.</w:t>
      </w:r>
      <w:r w:rsidR="00164CE6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DC4C3F" w:rsidRPr="00EF0E56" w:rsidRDefault="00817431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5C407B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DC4C3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В п</w:t>
      </w:r>
      <w:r w:rsidR="00DC4C3F" w:rsidRPr="00EF0E56">
        <w:rPr>
          <w:rFonts w:ascii="PT Astra Serif" w:hAnsi="PT Astra Serif"/>
          <w:sz w:val="26"/>
          <w:szCs w:val="26"/>
        </w:rPr>
        <w:t xml:space="preserve">риложении слова  «Приложение к </w:t>
      </w:r>
      <w:hyperlink r:id="rId24" w:anchor="/document/402709954/entry/1000" w:history="1">
        <w:proofErr w:type="gramStart"/>
        <w:r w:rsidR="00DC4C3F" w:rsidRPr="00EF0E56">
          <w:rPr>
            <w:rFonts w:ascii="PT Astra Serif" w:hAnsi="PT Astra Serif"/>
            <w:sz w:val="26"/>
            <w:szCs w:val="26"/>
            <w:shd w:val="clear" w:color="auto" w:fill="FFFFFF"/>
          </w:rPr>
          <w:t>Положени</w:t>
        </w:r>
      </w:hyperlink>
      <w:r w:rsidR="00DC4C3F" w:rsidRPr="00EF0E56">
        <w:rPr>
          <w:rFonts w:ascii="PT Astra Serif" w:hAnsi="PT Astra Serif"/>
          <w:sz w:val="26"/>
          <w:szCs w:val="26"/>
          <w:shd w:val="clear" w:color="auto" w:fill="FFFFFF"/>
        </w:rPr>
        <w:t>ю</w:t>
      </w:r>
      <w:proofErr w:type="gramEnd"/>
      <w:r w:rsidR="00DC4C3F" w:rsidRPr="00EF0E56">
        <w:rPr>
          <w:rFonts w:ascii="PT Astra Serif" w:hAnsi="PT Astra Serif"/>
          <w:sz w:val="26"/>
          <w:szCs w:val="26"/>
          <w:shd w:val="clear" w:color="auto" w:fill="FFFFFF"/>
        </w:rPr>
        <w:t> о муниципальном  лесном контроле</w:t>
      </w:r>
      <w:r w:rsidR="00DC4C3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заменить словами «Приложение 1 </w:t>
      </w:r>
      <w:r w:rsidR="00DC4C3F" w:rsidRPr="00EF0E56">
        <w:rPr>
          <w:rFonts w:ascii="PT Astra Serif" w:hAnsi="PT Astra Serif"/>
          <w:sz w:val="26"/>
          <w:szCs w:val="26"/>
        </w:rPr>
        <w:t>к</w:t>
      </w:r>
      <w:r w:rsidR="00DC4C3F" w:rsidRPr="00EF0E56">
        <w:rPr>
          <w:rFonts w:ascii="PT Astra Serif" w:hAnsi="PT Astra Serif"/>
          <w:sz w:val="26"/>
          <w:szCs w:val="26"/>
          <w:shd w:val="clear" w:color="auto" w:fill="FFFFFF"/>
        </w:rPr>
        <w:t xml:space="preserve">  </w:t>
      </w:r>
      <w:hyperlink r:id="rId25" w:anchor="/document/402709954/entry/1000" w:history="1">
        <w:r w:rsidR="00DC4C3F" w:rsidRPr="00EF0E56">
          <w:rPr>
            <w:rFonts w:ascii="PT Astra Serif" w:hAnsi="PT Astra Serif"/>
            <w:sz w:val="26"/>
            <w:szCs w:val="26"/>
            <w:shd w:val="clear" w:color="auto" w:fill="FFFFFF"/>
          </w:rPr>
          <w:t>Положению</w:t>
        </w:r>
      </w:hyperlink>
      <w:r w:rsidR="00DC4C3F" w:rsidRPr="00EF0E56">
        <w:rPr>
          <w:rFonts w:ascii="PT Astra Serif" w:hAnsi="PT Astra Serif"/>
          <w:sz w:val="26"/>
          <w:szCs w:val="26"/>
          <w:shd w:val="clear" w:color="auto" w:fill="FFFFFF"/>
        </w:rPr>
        <w:t> о муниципальном лесном контроле</w:t>
      </w:r>
      <w:r w:rsidR="00DC4C3F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DC4C3F" w:rsidRPr="00EF0E56" w:rsidRDefault="00DC4C3F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1.1</w:t>
      </w:r>
      <w:r w:rsidR="00FF71F8" w:rsidRPr="00EF0E56">
        <w:rPr>
          <w:rFonts w:ascii="PT Astra Serif" w:hAnsi="PT Astra Serif"/>
          <w:sz w:val="26"/>
          <w:szCs w:val="26"/>
        </w:rPr>
        <w:t>4</w:t>
      </w:r>
      <w:r w:rsidRPr="00EF0E56">
        <w:rPr>
          <w:rFonts w:ascii="PT Astra Serif" w:hAnsi="PT Astra Serif"/>
          <w:sz w:val="26"/>
          <w:szCs w:val="26"/>
        </w:rPr>
        <w:t>. Дополнить приложениями 2, 3 (приложение).</w:t>
      </w:r>
    </w:p>
    <w:p w:rsidR="00DC4C3F" w:rsidRPr="00EF0E56" w:rsidRDefault="00DC4C3F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2. Признать утратившим силу решение Думы города  Югорска от 25.02.2022 № 1</w:t>
      </w:r>
      <w:r w:rsidR="00CC38B3" w:rsidRPr="00EF0E56">
        <w:rPr>
          <w:rFonts w:ascii="PT Astra Serif" w:hAnsi="PT Astra Serif"/>
          <w:sz w:val="26"/>
          <w:szCs w:val="26"/>
        </w:rPr>
        <w:t>3</w:t>
      </w:r>
      <w:r w:rsidRPr="00EF0E56">
        <w:rPr>
          <w:rFonts w:ascii="PT Astra Serif" w:hAnsi="PT Astra Serif"/>
          <w:sz w:val="26"/>
          <w:szCs w:val="26"/>
        </w:rPr>
        <w:t xml:space="preserve"> «Об утверждении перечня ключевых показателей и их целевых значениях, индикативных показателей для муниципального лесного контроля». </w:t>
      </w:r>
    </w:p>
    <w:p w:rsidR="00DC4C3F" w:rsidRPr="00EF0E56" w:rsidRDefault="00DC4C3F" w:rsidP="00EF0E5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</w:t>
      </w:r>
      <w:r w:rsidRPr="00EF0E56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сетевом издании города Югорска.</w:t>
      </w:r>
    </w:p>
    <w:p w:rsidR="00F96E72" w:rsidRPr="00EF0E56" w:rsidRDefault="00F96E72" w:rsidP="00EF0E5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96E72" w:rsidRDefault="00F96E72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F0E56" w:rsidRDefault="00EF0E56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F0E56" w:rsidRPr="00EF0E56" w:rsidRDefault="00EF0E56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17431" w:rsidRPr="00EF0E56" w:rsidRDefault="00817431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7A3450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</w:t>
      </w:r>
      <w:r w:rsid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</w:t>
      </w:r>
      <w:r w:rsidR="007A3450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065AD8" w:rsidRPr="00EF0E56" w:rsidRDefault="00065AD8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96E72" w:rsidRDefault="00F96E72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F0E56" w:rsidRDefault="00EF0E56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F0E56" w:rsidRPr="00EF0E56" w:rsidRDefault="00EF0E56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817431" w:rsidRPr="00EF0E56" w:rsidRDefault="00065AD8" w:rsidP="00EF0E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лава города Югорска</w:t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7A3450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</w:t>
      </w:r>
      <w:r w:rsidR="007A3450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="00817431"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EF0E56" w:rsidRDefault="00EF0E56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17431" w:rsidRPr="00EF0E56" w:rsidRDefault="00817431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EF0E56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EF0E56" w:rsidRPr="00EF0E56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25</w:t>
      </w:r>
      <w:r w:rsidRPr="00EF0E56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EF0E56" w:rsidRPr="00EF0E56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Pr="00EF0E56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2025 года</w:t>
      </w:r>
    </w:p>
    <w:p w:rsidR="00817431" w:rsidRPr="00EF0E56" w:rsidRDefault="00817431" w:rsidP="00EF0E5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F0E56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EF0E5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817431" w:rsidRPr="00EF0E56" w:rsidRDefault="00EF0E56" w:rsidP="00EF0E5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</w:t>
      </w:r>
    </w:p>
    <w:p w:rsidR="00817431" w:rsidRPr="00EF0E56" w:rsidRDefault="00817431" w:rsidP="00EF0E56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817431" w:rsidRPr="00EF0E56" w:rsidRDefault="00817431" w:rsidP="00EF0E56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EF0E56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25 ноября </w:t>
      </w:r>
      <w:r w:rsidRPr="00EF0E56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2025 года   № </w:t>
      </w:r>
      <w:r w:rsidR="00EF0E56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85</w:t>
      </w:r>
    </w:p>
    <w:p w:rsidR="00817431" w:rsidRPr="00EF0E56" w:rsidRDefault="00817431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817431" w:rsidRPr="00EF0E56" w:rsidRDefault="00817431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EF0E56">
        <w:rPr>
          <w:rFonts w:ascii="PT Astra Serif" w:hAnsi="PT Astra Serif"/>
          <w:b/>
          <w:sz w:val="26"/>
          <w:szCs w:val="26"/>
        </w:rPr>
        <w:t xml:space="preserve">Приложение 2 </w:t>
      </w:r>
    </w:p>
    <w:p w:rsidR="00386302" w:rsidRPr="00EF0E56" w:rsidRDefault="00817431" w:rsidP="00EF0E56">
      <w:pPr>
        <w:spacing w:after="0" w:line="240" w:lineRule="auto"/>
        <w:ind w:firstLine="709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b/>
          <w:sz w:val="26"/>
          <w:szCs w:val="26"/>
        </w:rPr>
        <w:t>к</w:t>
      </w:r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26" w:anchor="/document/402709954/entry/1000" w:history="1">
        <w:r w:rsidRPr="00EF0E56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</w:t>
      </w:r>
      <w:proofErr w:type="gramStart"/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>муниципальном</w:t>
      </w:r>
      <w:proofErr w:type="gramEnd"/>
    </w:p>
    <w:p w:rsidR="00817431" w:rsidRPr="00EF0E56" w:rsidRDefault="00817431" w:rsidP="00EF0E56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лесном </w:t>
      </w:r>
      <w:proofErr w:type="gramStart"/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>контроле</w:t>
      </w:r>
      <w:proofErr w:type="gramEnd"/>
    </w:p>
    <w:p w:rsidR="00DB3848" w:rsidRPr="00EF0E56" w:rsidRDefault="00EA1525" w:rsidP="00EF0E5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</w:t>
      </w:r>
    </w:p>
    <w:p w:rsidR="00DB3848" w:rsidRPr="00EF0E56" w:rsidRDefault="00DB3848" w:rsidP="00EF0E5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F0E56">
        <w:rPr>
          <w:rFonts w:ascii="PT Astra Serif" w:hAnsi="PT Astra Serif"/>
          <w:b/>
          <w:sz w:val="26"/>
          <w:szCs w:val="26"/>
        </w:rPr>
        <w:t xml:space="preserve">Критерии </w:t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отнесения объектов контроля к определенной категории риска</w:t>
      </w:r>
    </w:p>
    <w:p w:rsidR="00386302" w:rsidRPr="00EF0E56" w:rsidRDefault="00386302" w:rsidP="00EF0E5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B3848" w:rsidRPr="00EF0E56" w:rsidRDefault="00DB3848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территории города Югорска подлежат отнесению к категориям среднего, умеренного и низкого рисков.</w:t>
      </w:r>
    </w:p>
    <w:p w:rsidR="00DB3848" w:rsidRPr="00EF0E56" w:rsidRDefault="00DB3848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2. </w:t>
      </w:r>
      <w:proofErr w:type="gramStart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К категории среднего риска относятся объекты контроля при наличии в течение последнего года на дату принятия (изменения) решения об отнесении объ</w:t>
      </w:r>
      <w:r w:rsidR="00817431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екта контроля к категории риска -  </w:t>
      </w: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постановления (решения) по делу об административном правонарушении, вступившего в законную силу, связанного с нарушением обязательных требований, являющихся предметом муниципального контроля, ответственность за которое предусмотрена </w:t>
      </w:r>
      <w:hyperlink r:id="rId27" w:anchor="/document/12125267/entry/0" w:history="1">
        <w:r w:rsidRPr="00EF0E56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Кодексом Российской Федерации об административных правонарушениях</w:t>
        </w:r>
      </w:hyperlink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proofErr w:type="gramEnd"/>
    </w:p>
    <w:p w:rsidR="00DB3848" w:rsidRPr="00EF0E56" w:rsidRDefault="00DB3848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риска</w:t>
      </w:r>
      <w:proofErr w:type="gramEnd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DB3848" w:rsidRPr="00EF0E56" w:rsidRDefault="00DB3848" w:rsidP="00EF0E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4. К категории низкого риска относятся объекты контроля, не предусмотренные категория</w:t>
      </w:r>
      <w:r w:rsidR="00ED5D58"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ми среднего и умеренного риска.</w:t>
      </w: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EF0E56" w:rsidRDefault="00EF0E56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EF0E56" w:rsidRDefault="00EF0E56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EF0E56" w:rsidRDefault="00EF0E56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EF0E56" w:rsidRDefault="00EF0E56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EF0E56" w:rsidRDefault="00EF0E56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EF0E56" w:rsidRDefault="00EF0E56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EF0E56" w:rsidRPr="00EF0E56" w:rsidRDefault="00EF0E56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EF0E56">
        <w:rPr>
          <w:rFonts w:ascii="PT Astra Serif" w:hAnsi="PT Astra Serif"/>
          <w:b/>
          <w:sz w:val="26"/>
          <w:szCs w:val="26"/>
        </w:rPr>
        <w:lastRenderedPageBreak/>
        <w:t xml:space="preserve">Приложение 3 </w:t>
      </w:r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b/>
          <w:sz w:val="26"/>
          <w:szCs w:val="26"/>
        </w:rPr>
        <w:t>к</w:t>
      </w:r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28" w:anchor="/document/402709954/entry/1000" w:history="1">
        <w:r w:rsidRPr="00EF0E56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</w:t>
      </w:r>
      <w:proofErr w:type="gramStart"/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>муниципальном</w:t>
      </w:r>
      <w:proofErr w:type="gramEnd"/>
    </w:p>
    <w:p w:rsidR="00386302" w:rsidRPr="00EF0E56" w:rsidRDefault="00386302" w:rsidP="00EF0E56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 лесном </w:t>
      </w:r>
      <w:proofErr w:type="gramStart"/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>контроле</w:t>
      </w:r>
      <w:proofErr w:type="gramEnd"/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386302" w:rsidRPr="00EF0E56" w:rsidRDefault="00386302" w:rsidP="00EF0E56">
      <w:pPr>
        <w:spacing w:after="0" w:line="240" w:lineRule="auto"/>
        <w:ind w:firstLine="709"/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</w:p>
    <w:p w:rsidR="00386302" w:rsidRPr="00EF0E56" w:rsidRDefault="00386302" w:rsidP="00EF0E56">
      <w:pPr>
        <w:spacing w:after="0" w:line="240" w:lineRule="auto"/>
        <w:ind w:firstLine="709"/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</w:p>
    <w:p w:rsidR="00386302" w:rsidRPr="00EF0E56" w:rsidRDefault="00386302" w:rsidP="00EF0E56">
      <w:pPr>
        <w:spacing w:after="0" w:line="240" w:lineRule="auto"/>
        <w:ind w:firstLine="709"/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Показател</w:t>
      </w:r>
      <w:r w:rsidR="00147B25" w:rsidRPr="00EF0E56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и</w:t>
      </w:r>
      <w:r w:rsidRPr="00EF0E56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 результативности и эффективности</w:t>
      </w:r>
      <w:r w:rsidR="005C407B" w:rsidRPr="00EF0E56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 муниципального контроля</w:t>
      </w:r>
    </w:p>
    <w:p w:rsidR="00386302" w:rsidRPr="00EF0E56" w:rsidRDefault="00386302" w:rsidP="00EF0E5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86302" w:rsidRPr="00EF0E56" w:rsidRDefault="00386302" w:rsidP="00EF0E56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контрольного органа входят:</w:t>
      </w:r>
    </w:p>
    <w:p w:rsidR="00386302" w:rsidRPr="00EF0E56" w:rsidRDefault="00386302" w:rsidP="00EF0E56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r w:rsidRPr="00EF0E56">
        <w:rPr>
          <w:rFonts w:ascii="PT Astra Serif" w:hAnsi="PT Astra Serif"/>
          <w:sz w:val="26"/>
          <w:szCs w:val="26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386302" w:rsidRPr="00EF0E56" w:rsidRDefault="00386302" w:rsidP="00EF0E56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EF0E56">
        <w:rPr>
          <w:rFonts w:ascii="PT Astra Serif" w:hAnsi="PT Astra Serif"/>
          <w:sz w:val="26"/>
          <w:szCs w:val="26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4A7047" w:rsidRPr="00EF0E56" w:rsidRDefault="004A7047" w:rsidP="00EF0E56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EF0E5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Ключевые показатели и их целевые значения </w:t>
      </w:r>
    </w:p>
    <w:p w:rsidR="004A7047" w:rsidRPr="00EF0E56" w:rsidRDefault="004A7047" w:rsidP="00EF0E56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0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230"/>
        <w:gridCol w:w="3073"/>
        <w:gridCol w:w="3261"/>
        <w:gridCol w:w="1134"/>
      </w:tblGrid>
      <w:tr w:rsidR="00386302" w:rsidRPr="00EF0E56" w:rsidTr="006763F5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0E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EF0E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0E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0E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0E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0E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386302" w:rsidRPr="00EF0E56" w:rsidTr="006B71EF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0E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7C08" w:rsidRPr="00EF0E56" w:rsidRDefault="007E7C08" w:rsidP="00EF0E56">
            <w:pPr>
              <w:pStyle w:val="ab"/>
              <w:jc w:val="center"/>
              <w:rPr>
                <w:rFonts w:ascii="PT Astra Serif" w:hAnsi="PT Astra Serif"/>
              </w:rPr>
            </w:pPr>
            <w:r w:rsidRPr="00EF0E56">
              <w:rPr>
                <w:rFonts w:ascii="PT Astra Serif" w:hAnsi="PT Astra Serif"/>
              </w:rPr>
              <w:t>Доля площади лесных участков, находящихся в муниципальной собственности, которым был причинен вред (ущерб) от общей площади лесных участков, находящихся в муниципальной собственности, в процентах.</w:t>
            </w:r>
          </w:p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7C08" w:rsidRPr="00EF0E56" w:rsidRDefault="007E7C08" w:rsidP="00EF0E56">
            <w:pPr>
              <w:pStyle w:val="aa"/>
              <w:jc w:val="center"/>
              <w:rPr>
                <w:rFonts w:ascii="PT Astra Serif" w:hAnsi="PT Astra Serif"/>
              </w:rPr>
            </w:pPr>
            <w:r w:rsidRPr="00EF0E56">
              <w:rPr>
                <w:rFonts w:ascii="PT Astra Serif" w:hAnsi="PT Astra Serif"/>
              </w:rPr>
              <w:t>КП=(</w:t>
            </w:r>
            <w:proofErr w:type="spellStart"/>
            <w:r w:rsidRPr="00EF0E56">
              <w:rPr>
                <w:rFonts w:ascii="PT Astra Serif" w:hAnsi="PT Astra Serif"/>
              </w:rPr>
              <w:t>Лувр</w:t>
            </w:r>
            <w:proofErr w:type="gramStart"/>
            <w:r w:rsidRPr="00EF0E56">
              <w:rPr>
                <w:rFonts w:ascii="PT Astra Serif" w:hAnsi="PT Astra Serif"/>
              </w:rPr>
              <w:t>:Л</w:t>
            </w:r>
            <w:proofErr w:type="gramEnd"/>
            <w:r w:rsidRPr="00EF0E56">
              <w:rPr>
                <w:rFonts w:ascii="PT Astra Serif" w:hAnsi="PT Astra Serif"/>
              </w:rPr>
              <w:t>У</w:t>
            </w:r>
            <w:proofErr w:type="spellEnd"/>
            <w:r w:rsidRPr="00EF0E56">
              <w:rPr>
                <w:rFonts w:ascii="PT Astra Serif" w:hAnsi="PT Astra Serif"/>
              </w:rPr>
              <w:t>)*100%,</w:t>
            </w:r>
          </w:p>
          <w:p w:rsidR="007E7C08" w:rsidRPr="00EF0E56" w:rsidRDefault="007E7C08" w:rsidP="00EF0E56">
            <w:pPr>
              <w:pStyle w:val="ab"/>
              <w:jc w:val="center"/>
              <w:rPr>
                <w:rFonts w:ascii="PT Astra Serif" w:hAnsi="PT Astra Serif"/>
              </w:rPr>
            </w:pPr>
            <w:r w:rsidRPr="00EF0E56">
              <w:rPr>
                <w:rFonts w:ascii="PT Astra Serif" w:hAnsi="PT Astra Serif"/>
              </w:rPr>
              <w:t>где</w:t>
            </w:r>
          </w:p>
          <w:p w:rsidR="007E7C08" w:rsidRPr="00EF0E56" w:rsidRDefault="007E7C08" w:rsidP="00EF0E56">
            <w:pPr>
              <w:pStyle w:val="ab"/>
              <w:jc w:val="center"/>
              <w:rPr>
                <w:rFonts w:ascii="PT Astra Serif" w:hAnsi="PT Astra Serif"/>
              </w:rPr>
            </w:pPr>
            <w:r w:rsidRPr="00EF0E56">
              <w:rPr>
                <w:rFonts w:ascii="PT Astra Serif" w:hAnsi="PT Astra Serif"/>
              </w:rPr>
              <w:t>КП - ключевой показатель;</w:t>
            </w:r>
          </w:p>
          <w:p w:rsidR="007E7C08" w:rsidRPr="00EF0E56" w:rsidRDefault="007E7C08" w:rsidP="00EF0E56">
            <w:pPr>
              <w:pStyle w:val="ab"/>
              <w:jc w:val="center"/>
              <w:rPr>
                <w:rFonts w:ascii="PT Astra Serif" w:hAnsi="PT Astra Serif"/>
              </w:rPr>
            </w:pPr>
            <w:r w:rsidRPr="00EF0E56">
              <w:rPr>
                <w:rFonts w:ascii="PT Astra Serif" w:hAnsi="PT Astra Serif"/>
              </w:rPr>
              <w:t>Лувр - площадь лесных участков, находящихся в муниципальной собственности, которым был причинен вред (ущерб);</w:t>
            </w:r>
          </w:p>
          <w:p w:rsidR="00420D3B" w:rsidRPr="00EF0E56" w:rsidRDefault="007E7C08" w:rsidP="00EF0E56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EF0E56">
              <w:rPr>
                <w:rFonts w:ascii="PT Astra Serif" w:hAnsi="PT Astra Serif"/>
              </w:rPr>
              <w:t>ЛУ - общая площадь лесных участков, находящихся в муниципальной собственности.</w:t>
            </w:r>
          </w:p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302" w:rsidRPr="00EF0E56" w:rsidRDefault="00420D3B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EF0E5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Информация</w:t>
            </w:r>
            <w:proofErr w:type="gramEnd"/>
            <w:r w:rsidRPr="00EF0E5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организаций, сообщения из средств массовой информации.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302" w:rsidRPr="00EF0E56" w:rsidRDefault="00386302" w:rsidP="00EF0E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0E5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Не более 0,5</w:t>
            </w:r>
            <w:r w:rsidR="004623F3" w:rsidRPr="00EF0E5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%</w:t>
            </w:r>
          </w:p>
        </w:tc>
      </w:tr>
    </w:tbl>
    <w:p w:rsidR="00386302" w:rsidRPr="00EF0E56" w:rsidRDefault="00386302" w:rsidP="00EF0E56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</w:p>
    <w:p w:rsidR="00EF0E56" w:rsidRDefault="00EF0E56" w:rsidP="00EF0E5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F0E56" w:rsidRDefault="00EF0E56" w:rsidP="00EF0E5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bookmarkStart w:id="0" w:name="_GoBack"/>
      <w:bookmarkEnd w:id="0"/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Индикативные показатели</w:t>
      </w:r>
      <w:r w:rsidRPr="00EF0E5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1) количество внеплановых контрольных мероприятий, проведенных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2) общее количество контрольных мероприятий с взаимодействием, проведенных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3)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4) количество контрольных мероприятий проведенных с использованием средств дистанционного взаимодействия,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5) количество обязательных профилактических визитов, проведенных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7)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8)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9) сумма административных штрафов, наложенных по результатам контрольных мероприятий,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10)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12) общее количество учтенных объектов контроля на конец отчетного периода;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13) количество учтенных контролируемых лиц на конец отчетного периода;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15) общее количество жалоб, поданных контролируемыми лицами в досудебном порядке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16) количество жалоб, в отношении которых контрольным органом был нарушен срок рассмотрения,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17) количество жалоб, поданных контролируемыми лицами в досудебном порядке, по </w:t>
      </w:r>
      <w:proofErr w:type="gramStart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итогам</w:t>
      </w:r>
      <w:proofErr w:type="gramEnd"/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18)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19)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386302" w:rsidRPr="00EF0E56" w:rsidRDefault="00386302" w:rsidP="00EF0E5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F0E56">
        <w:rPr>
          <w:rFonts w:ascii="PT Astra Serif" w:eastAsia="Times New Roman" w:hAnsi="PT Astra Serif" w:cs="Times New Roman"/>
          <w:sz w:val="26"/>
          <w:szCs w:val="26"/>
          <w:lang w:eastAsia="ru-RU"/>
        </w:rPr>
        <w:t>20)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386302" w:rsidRPr="00EF0E56" w:rsidRDefault="00386302" w:rsidP="00EF0E56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8296B" w:rsidRPr="00EF0E56" w:rsidRDefault="0048296B" w:rsidP="00EF0E56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48296B" w:rsidRPr="00EF0E56" w:rsidSect="00EF0E5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04CD7"/>
    <w:rsid w:val="00015568"/>
    <w:rsid w:val="00047757"/>
    <w:rsid w:val="00061F8D"/>
    <w:rsid w:val="00065AD8"/>
    <w:rsid w:val="00073536"/>
    <w:rsid w:val="00095063"/>
    <w:rsid w:val="000A1D0F"/>
    <w:rsid w:val="000A4900"/>
    <w:rsid w:val="000A7E61"/>
    <w:rsid w:val="000B2569"/>
    <w:rsid w:val="000D1B46"/>
    <w:rsid w:val="000D603A"/>
    <w:rsid w:val="000E1FC3"/>
    <w:rsid w:val="00105414"/>
    <w:rsid w:val="00112742"/>
    <w:rsid w:val="00112E00"/>
    <w:rsid w:val="00134B5C"/>
    <w:rsid w:val="0013662E"/>
    <w:rsid w:val="001374AA"/>
    <w:rsid w:val="001454D0"/>
    <w:rsid w:val="00147B25"/>
    <w:rsid w:val="001535C4"/>
    <w:rsid w:val="00164CE6"/>
    <w:rsid w:val="00174DDA"/>
    <w:rsid w:val="0018294D"/>
    <w:rsid w:val="001832A6"/>
    <w:rsid w:val="00192926"/>
    <w:rsid w:val="001A3CCC"/>
    <w:rsid w:val="001A5CAC"/>
    <w:rsid w:val="001B04AF"/>
    <w:rsid w:val="001B3886"/>
    <w:rsid w:val="001B3CF7"/>
    <w:rsid w:val="001B4A12"/>
    <w:rsid w:val="001C54B5"/>
    <w:rsid w:val="001E7A01"/>
    <w:rsid w:val="001F24CC"/>
    <w:rsid w:val="001F4065"/>
    <w:rsid w:val="001F5DA0"/>
    <w:rsid w:val="00200C66"/>
    <w:rsid w:val="002010F4"/>
    <w:rsid w:val="00203378"/>
    <w:rsid w:val="0021566F"/>
    <w:rsid w:val="00221884"/>
    <w:rsid w:val="0023122D"/>
    <w:rsid w:val="002803B8"/>
    <w:rsid w:val="00282872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21F0"/>
    <w:rsid w:val="0035798E"/>
    <w:rsid w:val="00386302"/>
    <w:rsid w:val="00391340"/>
    <w:rsid w:val="003A1A80"/>
    <w:rsid w:val="003A29BF"/>
    <w:rsid w:val="003A2F7B"/>
    <w:rsid w:val="003C1D33"/>
    <w:rsid w:val="003C35B1"/>
    <w:rsid w:val="003D7C9E"/>
    <w:rsid w:val="003E2BC0"/>
    <w:rsid w:val="003E590D"/>
    <w:rsid w:val="003F524D"/>
    <w:rsid w:val="004076F3"/>
    <w:rsid w:val="00414A77"/>
    <w:rsid w:val="00414D8A"/>
    <w:rsid w:val="00416078"/>
    <w:rsid w:val="00420D3B"/>
    <w:rsid w:val="00424EA5"/>
    <w:rsid w:val="00431875"/>
    <w:rsid w:val="00431D3A"/>
    <w:rsid w:val="004327F8"/>
    <w:rsid w:val="00433ED5"/>
    <w:rsid w:val="00435557"/>
    <w:rsid w:val="004444EE"/>
    <w:rsid w:val="00452261"/>
    <w:rsid w:val="004548EF"/>
    <w:rsid w:val="004566C4"/>
    <w:rsid w:val="00460916"/>
    <w:rsid w:val="004623F3"/>
    <w:rsid w:val="00462F68"/>
    <w:rsid w:val="00477309"/>
    <w:rsid w:val="0048296B"/>
    <w:rsid w:val="0049576C"/>
    <w:rsid w:val="004A17A5"/>
    <w:rsid w:val="004A3EE9"/>
    <w:rsid w:val="004A7047"/>
    <w:rsid w:val="004B3D77"/>
    <w:rsid w:val="004B4948"/>
    <w:rsid w:val="004C4821"/>
    <w:rsid w:val="004C6CFF"/>
    <w:rsid w:val="004D05F8"/>
    <w:rsid w:val="004D505C"/>
    <w:rsid w:val="004E0611"/>
    <w:rsid w:val="004E30DC"/>
    <w:rsid w:val="004E5577"/>
    <w:rsid w:val="004E5DAD"/>
    <w:rsid w:val="004F1996"/>
    <w:rsid w:val="004F79FF"/>
    <w:rsid w:val="00501DE7"/>
    <w:rsid w:val="00507C58"/>
    <w:rsid w:val="005125C0"/>
    <w:rsid w:val="00512B20"/>
    <w:rsid w:val="0051405B"/>
    <w:rsid w:val="00530A55"/>
    <w:rsid w:val="00551B6D"/>
    <w:rsid w:val="00574324"/>
    <w:rsid w:val="0057512C"/>
    <w:rsid w:val="00576A20"/>
    <w:rsid w:val="00577129"/>
    <w:rsid w:val="00581A42"/>
    <w:rsid w:val="005847EF"/>
    <w:rsid w:val="00586DFE"/>
    <w:rsid w:val="005A5121"/>
    <w:rsid w:val="005A51C3"/>
    <w:rsid w:val="005B093A"/>
    <w:rsid w:val="005B6149"/>
    <w:rsid w:val="005C407B"/>
    <w:rsid w:val="005D32D5"/>
    <w:rsid w:val="005D3979"/>
    <w:rsid w:val="005F375C"/>
    <w:rsid w:val="005F57E4"/>
    <w:rsid w:val="006107DF"/>
    <w:rsid w:val="00617661"/>
    <w:rsid w:val="00621F59"/>
    <w:rsid w:val="00624A29"/>
    <w:rsid w:val="0066279A"/>
    <w:rsid w:val="00664AE8"/>
    <w:rsid w:val="0067426D"/>
    <w:rsid w:val="006A0CAB"/>
    <w:rsid w:val="006A1A28"/>
    <w:rsid w:val="006A6513"/>
    <w:rsid w:val="006B5107"/>
    <w:rsid w:val="006B71EF"/>
    <w:rsid w:val="006C0A26"/>
    <w:rsid w:val="006C4D46"/>
    <w:rsid w:val="006C7CF5"/>
    <w:rsid w:val="006D1C86"/>
    <w:rsid w:val="006F3733"/>
    <w:rsid w:val="0070621A"/>
    <w:rsid w:val="007108B7"/>
    <w:rsid w:val="00711FFA"/>
    <w:rsid w:val="00713853"/>
    <w:rsid w:val="00713AD5"/>
    <w:rsid w:val="007175EB"/>
    <w:rsid w:val="007227C8"/>
    <w:rsid w:val="00724312"/>
    <w:rsid w:val="007275F0"/>
    <w:rsid w:val="00730C81"/>
    <w:rsid w:val="00731533"/>
    <w:rsid w:val="007402A3"/>
    <w:rsid w:val="00744825"/>
    <w:rsid w:val="00745924"/>
    <w:rsid w:val="00757768"/>
    <w:rsid w:val="00771601"/>
    <w:rsid w:val="007769BB"/>
    <w:rsid w:val="00785E6C"/>
    <w:rsid w:val="00793410"/>
    <w:rsid w:val="007964AF"/>
    <w:rsid w:val="0079674C"/>
    <w:rsid w:val="007A3450"/>
    <w:rsid w:val="007A6A24"/>
    <w:rsid w:val="007D4E02"/>
    <w:rsid w:val="007E7C08"/>
    <w:rsid w:val="007F6C47"/>
    <w:rsid w:val="00817431"/>
    <w:rsid w:val="0082083B"/>
    <w:rsid w:val="00831F63"/>
    <w:rsid w:val="00834B9C"/>
    <w:rsid w:val="008362F3"/>
    <w:rsid w:val="00845C7F"/>
    <w:rsid w:val="00851B50"/>
    <w:rsid w:val="00857A75"/>
    <w:rsid w:val="0086009C"/>
    <w:rsid w:val="00861616"/>
    <w:rsid w:val="00862BFE"/>
    <w:rsid w:val="0086305E"/>
    <w:rsid w:val="008801D7"/>
    <w:rsid w:val="00882078"/>
    <w:rsid w:val="008A360E"/>
    <w:rsid w:val="008B03DF"/>
    <w:rsid w:val="008B2581"/>
    <w:rsid w:val="008B7AD4"/>
    <w:rsid w:val="008C53F5"/>
    <w:rsid w:val="008C5B42"/>
    <w:rsid w:val="008E26A1"/>
    <w:rsid w:val="008E27B8"/>
    <w:rsid w:val="008F1660"/>
    <w:rsid w:val="00923C74"/>
    <w:rsid w:val="00940828"/>
    <w:rsid w:val="009418B2"/>
    <w:rsid w:val="00946291"/>
    <w:rsid w:val="00947E0B"/>
    <w:rsid w:val="00953728"/>
    <w:rsid w:val="00957A21"/>
    <w:rsid w:val="00964401"/>
    <w:rsid w:val="00967658"/>
    <w:rsid w:val="00970097"/>
    <w:rsid w:val="009946AE"/>
    <w:rsid w:val="009949E7"/>
    <w:rsid w:val="009A20B4"/>
    <w:rsid w:val="009A2CD8"/>
    <w:rsid w:val="009B51BE"/>
    <w:rsid w:val="009B594C"/>
    <w:rsid w:val="009C4C90"/>
    <w:rsid w:val="009E3F59"/>
    <w:rsid w:val="009E5599"/>
    <w:rsid w:val="009F6B7C"/>
    <w:rsid w:val="00A00C7A"/>
    <w:rsid w:val="00A01A82"/>
    <w:rsid w:val="00A02AFD"/>
    <w:rsid w:val="00A10EBC"/>
    <w:rsid w:val="00A20502"/>
    <w:rsid w:val="00A275BF"/>
    <w:rsid w:val="00A62FF0"/>
    <w:rsid w:val="00A63321"/>
    <w:rsid w:val="00A6743C"/>
    <w:rsid w:val="00A67DEB"/>
    <w:rsid w:val="00A75895"/>
    <w:rsid w:val="00A77E43"/>
    <w:rsid w:val="00A82BE2"/>
    <w:rsid w:val="00AA1D63"/>
    <w:rsid w:val="00AB03F9"/>
    <w:rsid w:val="00AC6678"/>
    <w:rsid w:val="00AE333A"/>
    <w:rsid w:val="00AE33F6"/>
    <w:rsid w:val="00AF353F"/>
    <w:rsid w:val="00AF58A5"/>
    <w:rsid w:val="00B05AA0"/>
    <w:rsid w:val="00B07749"/>
    <w:rsid w:val="00B153C6"/>
    <w:rsid w:val="00B24D08"/>
    <w:rsid w:val="00B42DA6"/>
    <w:rsid w:val="00B52FE5"/>
    <w:rsid w:val="00B54E83"/>
    <w:rsid w:val="00B72C07"/>
    <w:rsid w:val="00B768BA"/>
    <w:rsid w:val="00B907D5"/>
    <w:rsid w:val="00B95F76"/>
    <w:rsid w:val="00BB08F5"/>
    <w:rsid w:val="00BB5765"/>
    <w:rsid w:val="00BB7280"/>
    <w:rsid w:val="00BD4853"/>
    <w:rsid w:val="00BE2800"/>
    <w:rsid w:val="00BF30BA"/>
    <w:rsid w:val="00C04243"/>
    <w:rsid w:val="00C14F02"/>
    <w:rsid w:val="00C20192"/>
    <w:rsid w:val="00C22A2A"/>
    <w:rsid w:val="00C22AC1"/>
    <w:rsid w:val="00C33C2D"/>
    <w:rsid w:val="00C40B1F"/>
    <w:rsid w:val="00C459D8"/>
    <w:rsid w:val="00C624D7"/>
    <w:rsid w:val="00C72E0C"/>
    <w:rsid w:val="00C77B16"/>
    <w:rsid w:val="00C868FE"/>
    <w:rsid w:val="00C94E43"/>
    <w:rsid w:val="00CA0FC3"/>
    <w:rsid w:val="00CB1113"/>
    <w:rsid w:val="00CB1146"/>
    <w:rsid w:val="00CB368E"/>
    <w:rsid w:val="00CB51EC"/>
    <w:rsid w:val="00CC0B23"/>
    <w:rsid w:val="00CC3718"/>
    <w:rsid w:val="00CC38B3"/>
    <w:rsid w:val="00CC707C"/>
    <w:rsid w:val="00CE2923"/>
    <w:rsid w:val="00CF1286"/>
    <w:rsid w:val="00D037C3"/>
    <w:rsid w:val="00D0557F"/>
    <w:rsid w:val="00D2194D"/>
    <w:rsid w:val="00D2775F"/>
    <w:rsid w:val="00D3448E"/>
    <w:rsid w:val="00D40F2C"/>
    <w:rsid w:val="00D634BD"/>
    <w:rsid w:val="00D774C0"/>
    <w:rsid w:val="00D8752A"/>
    <w:rsid w:val="00D93185"/>
    <w:rsid w:val="00D9530C"/>
    <w:rsid w:val="00DA02AA"/>
    <w:rsid w:val="00DB3848"/>
    <w:rsid w:val="00DB3DC6"/>
    <w:rsid w:val="00DB68FE"/>
    <w:rsid w:val="00DC4C3F"/>
    <w:rsid w:val="00DF341C"/>
    <w:rsid w:val="00E00494"/>
    <w:rsid w:val="00E069C3"/>
    <w:rsid w:val="00E10F66"/>
    <w:rsid w:val="00E119E3"/>
    <w:rsid w:val="00E14FEF"/>
    <w:rsid w:val="00E159F9"/>
    <w:rsid w:val="00E52EB3"/>
    <w:rsid w:val="00E64A79"/>
    <w:rsid w:val="00E7234F"/>
    <w:rsid w:val="00E72DD1"/>
    <w:rsid w:val="00E77077"/>
    <w:rsid w:val="00E77498"/>
    <w:rsid w:val="00EA1525"/>
    <w:rsid w:val="00EA166B"/>
    <w:rsid w:val="00EA4CDE"/>
    <w:rsid w:val="00EB1C7D"/>
    <w:rsid w:val="00ED4889"/>
    <w:rsid w:val="00ED5D58"/>
    <w:rsid w:val="00ED7031"/>
    <w:rsid w:val="00EE5235"/>
    <w:rsid w:val="00EE6689"/>
    <w:rsid w:val="00EF0E56"/>
    <w:rsid w:val="00F0403E"/>
    <w:rsid w:val="00F04A12"/>
    <w:rsid w:val="00F272AF"/>
    <w:rsid w:val="00F82702"/>
    <w:rsid w:val="00F83245"/>
    <w:rsid w:val="00F837FB"/>
    <w:rsid w:val="00F96E72"/>
    <w:rsid w:val="00FA5ECB"/>
    <w:rsid w:val="00FA658B"/>
    <w:rsid w:val="00FA7CC5"/>
    <w:rsid w:val="00FB1625"/>
    <w:rsid w:val="00FB251B"/>
    <w:rsid w:val="00FB4FC0"/>
    <w:rsid w:val="00FC7F1C"/>
    <w:rsid w:val="00FD55A1"/>
    <w:rsid w:val="00FD725D"/>
    <w:rsid w:val="00FE21DB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Body Text"/>
    <w:basedOn w:val="a"/>
    <w:link w:val="a9"/>
    <w:rsid w:val="00530A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30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8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7E7C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E7C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Body Text"/>
    <w:basedOn w:val="a"/>
    <w:link w:val="a9"/>
    <w:rsid w:val="00530A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30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8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7E7C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E7C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A437-C3B6-4F3A-947E-B652CD9B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13411</TotalTime>
  <Pages>7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290</cp:revision>
  <cp:lastPrinted>2025-09-24T04:33:00Z</cp:lastPrinted>
  <dcterms:created xsi:type="dcterms:W3CDTF">2022-05-18T04:14:00Z</dcterms:created>
  <dcterms:modified xsi:type="dcterms:W3CDTF">2025-11-25T11:05:00Z</dcterms:modified>
</cp:coreProperties>
</file>